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39DD" w14:textId="3E3A36F4" w:rsidR="007952A8" w:rsidRPr="007952A8" w:rsidRDefault="007952A8" w:rsidP="007952A8">
      <w:r w:rsidRPr="007952A8">
        <w:rPr>
          <w:b/>
          <w:bCs/>
        </w:rPr>
        <w:t>Martres-Tolosane</w:t>
      </w:r>
      <w:r w:rsidRPr="007952A8">
        <w:rPr>
          <w:b/>
          <w:bCs/>
        </w:rPr>
        <w:br/>
        <w:t>↓</w:t>
      </w:r>
      <w:r w:rsidRPr="007952A8">
        <w:rPr>
          <w:b/>
          <w:bCs/>
        </w:rPr>
        <w:br/>
        <w:t>Aspet</w:t>
      </w:r>
      <w:r w:rsidRPr="007952A8">
        <w:rPr>
          <w:b/>
          <w:bCs/>
        </w:rPr>
        <w:br/>
      </w:r>
      <w:r w:rsidRPr="007952A8">
        <w:t>(58km –</w:t>
      </w:r>
      <w:r w:rsidR="0009368E">
        <w:t>90</w:t>
      </w:r>
      <w:r w:rsidRPr="007952A8">
        <w:t>0 D+)</w:t>
      </w:r>
    </w:p>
    <w:p w14:paraId="6FADAD45" w14:textId="171BAB7C" w:rsidR="007952A8" w:rsidRPr="007952A8" w:rsidRDefault="007952A8" w:rsidP="007952A8">
      <w:r w:rsidRPr="007952A8">
        <w:drawing>
          <wp:inline distT="0" distB="0" distL="0" distR="0" wp14:anchorId="10128B5D" wp14:editId="62186914">
            <wp:extent cx="4762500" cy="1047750"/>
            <wp:effectExtent l="0" t="0" r="0" b="0"/>
            <wp:docPr id="1968081269" name="Image 1" descr="Une image contenant Police, logo, Graphique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81269" name="Image 1" descr="Une image contenant Police, logo, Graphique, typographi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CDF8B" w14:textId="5A8C1323" w:rsidR="007952A8" w:rsidRDefault="007952A8" w:rsidP="007952A8">
      <w:pPr>
        <w:spacing w:line="256" w:lineRule="auto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  <w:b/>
          <w:bCs/>
        </w:rPr>
        <w:t xml:space="preserve">Départ en </w:t>
      </w:r>
      <w:r w:rsidRPr="007952A8">
        <w:rPr>
          <w:rFonts w:ascii="Aptos" w:eastAsia="Aptos" w:hAnsi="Aptos" w:cs="Times New Roman"/>
          <w:b/>
          <w:bCs/>
        </w:rPr>
        <w:t>Course d’orientation pédestre </w:t>
      </w:r>
      <w:r w:rsidRPr="007952A8">
        <w:rPr>
          <w:rFonts w:ascii="Aptos" w:eastAsia="Aptos" w:hAnsi="Aptos" w:cs="Times New Roman"/>
        </w:rPr>
        <w:t xml:space="preserve">– Environ 5 km, facile et peu technique, </w:t>
      </w:r>
      <w:r>
        <w:rPr>
          <w:rFonts w:ascii="Aptos" w:eastAsia="Aptos" w:hAnsi="Aptos" w:cs="Times New Roman"/>
        </w:rPr>
        <w:t>en zone urbaine (dans Martre Tolosane) avec Quiz</w:t>
      </w:r>
      <w:r w:rsidRPr="007952A8">
        <w:rPr>
          <w:rFonts w:ascii="Aptos" w:eastAsia="Aptos" w:hAnsi="Aptos" w:cs="Times New Roman"/>
        </w:rPr>
        <w:t xml:space="preserve"> (1 h max).</w:t>
      </w:r>
    </w:p>
    <w:p w14:paraId="5F316390" w14:textId="77777777" w:rsidR="007952A8" w:rsidRDefault="007952A8" w:rsidP="007952A8">
      <w:pPr>
        <w:spacing w:line="256" w:lineRule="auto"/>
        <w:rPr>
          <w:rFonts w:ascii="Aptos" w:eastAsia="Aptos" w:hAnsi="Aptos" w:cs="Times New Roman"/>
          <w:b/>
          <w:bCs/>
        </w:rPr>
      </w:pPr>
    </w:p>
    <w:p w14:paraId="64E28630" w14:textId="516B7370" w:rsidR="007952A8" w:rsidRDefault="0009368E" w:rsidP="007952A8">
      <w:pPr>
        <w:spacing w:line="256" w:lineRule="auto"/>
        <w:rPr>
          <w:rFonts w:ascii="Aptos" w:eastAsia="Aptos" w:hAnsi="Aptos" w:cs="Times New Roman"/>
        </w:rPr>
      </w:pPr>
      <w:r w:rsidRPr="0009368E">
        <w:rPr>
          <w:rFonts w:ascii="Aptos" w:eastAsia="Aptos" w:hAnsi="Aptos" w:cs="Times New Roman"/>
          <w:b/>
          <w:bCs/>
        </w:rPr>
        <w:t xml:space="preserve">VTT – </w:t>
      </w:r>
      <w:r w:rsidRPr="0009368E">
        <w:rPr>
          <w:rFonts w:ascii="Aptos" w:eastAsia="Aptos" w:hAnsi="Aptos" w:cs="Times New Roman"/>
        </w:rPr>
        <w:t>52 km (900 m de dénivelé positif et 700 m de dénivelé négatif). Niveau confirmé, même si le début de parcours est facile sur les 32 premiers km. Gardez des forces ! L’étape commence réellement après le ravitaillement à Arbas, où vous quitterez les plaines pour attaquer la montagne. Les 20 derniers km</w:t>
      </w:r>
      <w:r w:rsidR="000B7E82">
        <w:rPr>
          <w:rFonts w:ascii="Aptos" w:eastAsia="Aptos" w:hAnsi="Aptos" w:cs="Times New Roman"/>
        </w:rPr>
        <w:t xml:space="preserve"> pour rallier Aspet</w:t>
      </w:r>
      <w:r w:rsidRPr="0009368E">
        <w:rPr>
          <w:rFonts w:ascii="Aptos" w:eastAsia="Aptos" w:hAnsi="Aptos" w:cs="Times New Roman"/>
        </w:rPr>
        <w:t xml:space="preserve"> sont </w:t>
      </w:r>
      <w:r w:rsidRPr="0009368E">
        <w:rPr>
          <w:rFonts w:ascii="Aptos" w:eastAsia="Aptos" w:hAnsi="Aptos" w:cs="Times New Roman"/>
        </w:rPr>
        <w:t>physiques</w:t>
      </w:r>
      <w:r>
        <w:rPr>
          <w:rFonts w:ascii="Aptos" w:eastAsia="Aptos" w:hAnsi="Aptos" w:cs="Times New Roman"/>
        </w:rPr>
        <w:t xml:space="preserve">. </w:t>
      </w:r>
      <w:r w:rsidRPr="00446C56">
        <w:rPr>
          <w:rFonts w:ascii="Aptos" w:eastAsia="Aptos" w:hAnsi="Aptos" w:cs="Times New Roman"/>
          <w:b/>
          <w:bCs/>
        </w:rPr>
        <w:t>Types</w:t>
      </w:r>
      <w:r w:rsidR="007952A8" w:rsidRPr="007952A8">
        <w:rPr>
          <w:rFonts w:ascii="Aptos" w:eastAsia="Aptos" w:hAnsi="Aptos" w:cs="Times New Roman"/>
          <w:b/>
          <w:bCs/>
        </w:rPr>
        <w:t xml:space="preserve"> de chemin</w:t>
      </w:r>
      <w:r w:rsidR="007952A8">
        <w:rPr>
          <w:rFonts w:ascii="Aptos" w:eastAsia="Aptos" w:hAnsi="Aptos" w:cs="Times New Roman"/>
          <w:b/>
          <w:bCs/>
        </w:rPr>
        <w:t> </w:t>
      </w:r>
      <w:r w:rsidR="007952A8">
        <w:rPr>
          <w:rFonts w:ascii="Aptos" w:eastAsia="Aptos" w:hAnsi="Aptos" w:cs="Times New Roman"/>
        </w:rPr>
        <w:t>:</w:t>
      </w:r>
      <w:r w:rsidR="007952A8" w:rsidRPr="007952A8">
        <w:rPr>
          <w:rFonts w:ascii="Aptos" w:eastAsia="Aptos" w:hAnsi="Aptos" w:cs="Times New Roman"/>
        </w:rPr>
        <w:t> </w:t>
      </w:r>
      <w:r w:rsidR="007952A8" w:rsidRPr="007952A8">
        <w:rPr>
          <w:rFonts w:ascii="Aptos" w:eastAsia="Aptos" w:hAnsi="Aptos" w:cs="Times New Roman"/>
          <w:b/>
          <w:bCs/>
        </w:rPr>
        <w:t>Sentier</w:t>
      </w:r>
      <w:r w:rsidR="007952A8" w:rsidRPr="007952A8">
        <w:rPr>
          <w:rFonts w:ascii="Aptos" w:eastAsia="Aptos" w:hAnsi="Aptos" w:cs="Times New Roman"/>
        </w:rPr>
        <w:t>, 8,48 km, </w:t>
      </w:r>
      <w:r w:rsidR="007952A8" w:rsidRPr="007952A8">
        <w:rPr>
          <w:rFonts w:ascii="Aptos" w:eastAsia="Aptos" w:hAnsi="Aptos" w:cs="Times New Roman"/>
          <w:b/>
          <w:bCs/>
        </w:rPr>
        <w:t>Chemin</w:t>
      </w:r>
      <w:r w:rsidR="007952A8" w:rsidRPr="007952A8">
        <w:rPr>
          <w:rFonts w:ascii="Aptos" w:eastAsia="Aptos" w:hAnsi="Aptos" w:cs="Times New Roman"/>
        </w:rPr>
        <w:t>, 15,4 km, </w:t>
      </w:r>
      <w:r w:rsidR="007952A8" w:rsidRPr="007952A8">
        <w:rPr>
          <w:rFonts w:ascii="Aptos" w:eastAsia="Aptos" w:hAnsi="Aptos" w:cs="Times New Roman"/>
          <w:b/>
          <w:bCs/>
        </w:rPr>
        <w:t>Rue</w:t>
      </w:r>
      <w:r w:rsidR="007952A8" w:rsidRPr="007952A8">
        <w:rPr>
          <w:rFonts w:ascii="Aptos" w:eastAsia="Aptos" w:hAnsi="Aptos" w:cs="Times New Roman"/>
        </w:rPr>
        <w:t>, 6,</w:t>
      </w:r>
      <w:r w:rsidR="007952A8">
        <w:rPr>
          <w:rFonts w:ascii="Aptos" w:eastAsia="Aptos" w:hAnsi="Aptos" w:cs="Times New Roman"/>
        </w:rPr>
        <w:t>2</w:t>
      </w:r>
      <w:r w:rsidR="007952A8" w:rsidRPr="007952A8">
        <w:rPr>
          <w:rFonts w:ascii="Aptos" w:eastAsia="Aptos" w:hAnsi="Aptos" w:cs="Times New Roman"/>
        </w:rPr>
        <w:t>4 km, </w:t>
      </w:r>
      <w:r w:rsidR="007952A8" w:rsidRPr="007952A8">
        <w:rPr>
          <w:rFonts w:ascii="Aptos" w:eastAsia="Aptos" w:hAnsi="Aptos" w:cs="Times New Roman"/>
          <w:b/>
          <w:bCs/>
        </w:rPr>
        <w:t>Route</w:t>
      </w:r>
      <w:r w:rsidR="007952A8" w:rsidRPr="007952A8">
        <w:rPr>
          <w:rFonts w:ascii="Aptos" w:eastAsia="Aptos" w:hAnsi="Aptos" w:cs="Times New Roman"/>
        </w:rPr>
        <w:t>, 21,5 km</w:t>
      </w:r>
      <w:r w:rsidR="007952A8">
        <w:rPr>
          <w:rFonts w:ascii="Aptos" w:eastAsia="Aptos" w:hAnsi="Aptos" w:cs="Times New Roman"/>
        </w:rPr>
        <w:t>.</w:t>
      </w:r>
    </w:p>
    <w:p w14:paraId="6D4CD092" w14:textId="07C37747" w:rsidR="000B7E82" w:rsidRDefault="000B7E82" w:rsidP="007952A8">
      <w:pPr>
        <w:spacing w:line="256" w:lineRule="auto"/>
        <w:rPr>
          <w:rFonts w:ascii="Aptos" w:eastAsia="Aptos" w:hAnsi="Aptos" w:cs="Times New Roman"/>
        </w:rPr>
      </w:pPr>
      <w:r w:rsidRPr="000B7E82">
        <w:rPr>
          <w:rFonts w:ascii="Aptos" w:eastAsia="Aptos" w:hAnsi="Aptos" w:cs="Times New Roman"/>
        </w:rPr>
        <w:drawing>
          <wp:inline distT="0" distB="0" distL="0" distR="0" wp14:anchorId="70C38BF9" wp14:editId="586C7D6E">
            <wp:extent cx="5760720" cy="685800"/>
            <wp:effectExtent l="0" t="0" r="0" b="0"/>
            <wp:docPr id="21340712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712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E34E2" w14:textId="77777777" w:rsidR="000B7E82" w:rsidRDefault="000B7E82" w:rsidP="007952A8">
      <w:pPr>
        <w:spacing w:line="256" w:lineRule="auto"/>
        <w:rPr>
          <w:rFonts w:ascii="Aptos" w:eastAsia="Aptos" w:hAnsi="Aptos" w:cs="Times New Roman"/>
        </w:rPr>
      </w:pPr>
    </w:p>
    <w:p w14:paraId="53E706FA" w14:textId="351A99A2" w:rsidR="007952A8" w:rsidRDefault="000B7E82" w:rsidP="007952A8">
      <w:pPr>
        <w:spacing w:line="256" w:lineRule="auto"/>
        <w:rPr>
          <w:rFonts w:ascii="Aptos" w:eastAsia="Aptos" w:hAnsi="Aptos" w:cs="Times New Roman"/>
        </w:rPr>
      </w:pPr>
      <w:r w:rsidRPr="000B7E82">
        <w:rPr>
          <w:rFonts w:ascii="Aptos" w:eastAsia="Aptos" w:hAnsi="Aptos" w:cs="Times New Roman"/>
          <w:b/>
          <w:bCs/>
        </w:rPr>
        <w:t>Spéléologie</w:t>
      </w:r>
      <w:r w:rsidRPr="000B7E82">
        <w:rPr>
          <w:rFonts w:ascii="Aptos" w:eastAsia="Aptos" w:hAnsi="Aptos" w:cs="Times New Roman"/>
        </w:rPr>
        <w:t xml:space="preserve"> : parcours d’initiation avec moniteur d’encadrement. Vous allez rester sous terre, au frais, pendant 30 à 45 minutes et jouer dans la boue. (Épreuve hors chrono)</w:t>
      </w:r>
    </w:p>
    <w:p w14:paraId="26D08A8B" w14:textId="77777777" w:rsidR="007952A8" w:rsidRPr="007952A8" w:rsidRDefault="007952A8" w:rsidP="007952A8">
      <w:pPr>
        <w:spacing w:line="256" w:lineRule="auto"/>
        <w:rPr>
          <w:rFonts w:ascii="Aptos" w:eastAsia="Aptos" w:hAnsi="Aptos" w:cs="Times New Roman"/>
        </w:rPr>
      </w:pPr>
    </w:p>
    <w:p w14:paraId="3C58CB66" w14:textId="77777777" w:rsidR="000A6B1C" w:rsidRPr="007952A8" w:rsidRDefault="000A6B1C" w:rsidP="007952A8"/>
    <w:sectPr w:rsidR="000A6B1C" w:rsidRPr="0079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B77C1"/>
    <w:multiLevelType w:val="multilevel"/>
    <w:tmpl w:val="E53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CD59D1"/>
    <w:multiLevelType w:val="multilevel"/>
    <w:tmpl w:val="C11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01298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40909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8"/>
    <w:rsid w:val="0009368E"/>
    <w:rsid w:val="000A6B1C"/>
    <w:rsid w:val="000B7E82"/>
    <w:rsid w:val="00285146"/>
    <w:rsid w:val="00446C56"/>
    <w:rsid w:val="00587694"/>
    <w:rsid w:val="007952A8"/>
    <w:rsid w:val="00B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6CC3"/>
  <w15:chartTrackingRefBased/>
  <w15:docId w15:val="{291CCAED-42E8-447F-8D35-EB79F4EC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5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5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5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5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5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5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5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5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5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5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52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52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52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52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52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52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5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5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52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52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52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5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52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52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67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21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457f1-9f99-4bd1-8a1b-8dc4cbad8b34}" enabled="1" method="Standard" siteId="{c1eb5112-7946-4c9d-bc57-40040cfe3a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648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Lacaza, Thierry</dc:creator>
  <cp:keywords/>
  <dc:description/>
  <cp:lastModifiedBy>Lacaza, Thierry</cp:lastModifiedBy>
  <cp:revision>2</cp:revision>
  <dcterms:created xsi:type="dcterms:W3CDTF">2025-04-16T15:36:00Z</dcterms:created>
  <dcterms:modified xsi:type="dcterms:W3CDTF">2025-04-16T17:04:00Z</dcterms:modified>
</cp:coreProperties>
</file>